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rtl w:val="0"/>
        </w:rPr>
        <w:t xml:space="preserve">Solids Worksheet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Identify the main type of bonding and the type of solid for each of the following:</w:t>
      </w:r>
    </w:p>
    <w:tbl>
      <w:tblPr>
        <w:tblStyle w:val="Table1"/>
        <w:bidiVisual w:val="0"/>
        <w:tblW w:w="9666.0" w:type="dxa"/>
        <w:jc w:val="left"/>
        <w:tblLayout w:type="fixed"/>
        <w:tblLook w:val="0600"/>
      </w:tblPr>
      <w:tblGrid>
        <w:gridCol w:w="3222"/>
        <w:gridCol w:w="3222"/>
        <w:gridCol w:w="3222"/>
        <w:tblGridChange w:id="0">
          <w:tblGrid>
            <w:gridCol w:w="3222"/>
            <w:gridCol w:w="3222"/>
            <w:gridCol w:w="322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1"/>
                <w:numId w:val="2"/>
              </w:numPr>
              <w:spacing w:after="0" w:before="0" w:line="240" w:lineRule="auto"/>
              <w:ind w:left="1004.9999999999999" w:right="0" w:hanging="360"/>
              <w:contextualSpacing w:val="1"/>
              <w:jc w:val="left"/>
              <w:rPr>
                <w:u w:val="none"/>
              </w:rPr>
            </w:pPr>
            <w:r w:rsidDel="00000000" w:rsidR="00000000" w:rsidRPr="00000000">
              <w:rPr>
                <w:rtl w:val="0"/>
              </w:rPr>
              <w:t xml:space="preserve">SiO</w:t>
            </w:r>
            <w:r w:rsidDel="00000000" w:rsidR="00000000" w:rsidRPr="00000000">
              <w:rPr>
                <w:vertAlign w:val="subscript"/>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1"/>
                <w:numId w:val="2"/>
              </w:numPr>
              <w:spacing w:after="0" w:before="0" w:line="240" w:lineRule="auto"/>
              <w:ind w:left="1004.9999999999999" w:right="0" w:hanging="360"/>
              <w:contextualSpacing w:val="1"/>
              <w:jc w:val="left"/>
              <w:rPr>
                <w:u w:val="none"/>
              </w:rPr>
            </w:pPr>
            <w:r w:rsidDel="00000000" w:rsidR="00000000" w:rsidRPr="00000000">
              <w:rPr>
                <w:rtl w:val="0"/>
              </w:rPr>
              <w:t xml:space="preserve">Na</w:t>
            </w:r>
            <w:r w:rsidDel="00000000" w:rsidR="00000000" w:rsidRPr="00000000">
              <w:rPr>
                <w:vertAlign w:val="subscript"/>
                <w:rtl w:val="0"/>
              </w:rPr>
              <w:t xml:space="preserve">2</w:t>
            </w:r>
            <w:r w:rsidDel="00000000" w:rsidR="00000000" w:rsidRPr="00000000">
              <w:rPr>
                <w:rtl w:val="0"/>
              </w:rPr>
              <w:t xml:space="preserv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1"/>
                <w:numId w:val="2"/>
              </w:numPr>
              <w:spacing w:after="0" w:before="0" w:line="240" w:lineRule="auto"/>
              <w:ind w:left="1004.9999999999999" w:right="0" w:hanging="360"/>
              <w:contextualSpacing w:val="1"/>
              <w:jc w:val="left"/>
              <w:rPr>
                <w:u w:val="none"/>
              </w:rPr>
            </w:pPr>
            <w:r w:rsidDel="00000000" w:rsidR="00000000" w:rsidRPr="00000000">
              <w:rPr>
                <w:rtl w:val="0"/>
              </w:rPr>
              <w:t xml:space="preserve">CH</w:t>
            </w:r>
            <w:r w:rsidDel="00000000" w:rsidR="00000000" w:rsidRPr="00000000">
              <w:rPr>
                <w:vertAlign w:val="subscript"/>
                <w:rtl w:val="0"/>
              </w:rPr>
              <w:t xml:space="preserve">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1"/>
                <w:numId w:val="2"/>
              </w:numPr>
              <w:spacing w:after="0" w:before="0" w:line="240" w:lineRule="auto"/>
              <w:ind w:left="1004.9999999999999" w:right="0" w:hanging="360"/>
              <w:contextualSpacing w:val="1"/>
              <w:jc w:val="left"/>
              <w:rPr>
                <w:u w:val="none"/>
              </w:rPr>
            </w:pPr>
            <w:r w:rsidDel="00000000" w:rsidR="00000000" w:rsidRPr="00000000">
              <w:rPr>
                <w:rtl w:val="0"/>
              </w:rPr>
              <w:t xml:space="preserve">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1"/>
                <w:numId w:val="2"/>
              </w:numPr>
              <w:spacing w:after="0" w:before="0" w:line="240" w:lineRule="auto"/>
              <w:ind w:left="1004.9999999999999" w:right="0" w:hanging="360"/>
              <w:contextualSpacing w:val="1"/>
              <w:jc w:val="left"/>
              <w:rPr>
                <w:u w:val="none"/>
              </w:rPr>
            </w:pPr>
            <w:r w:rsidDel="00000000" w:rsidR="00000000" w:rsidRPr="00000000">
              <w:rPr>
                <w:rtl w:val="0"/>
              </w:rPr>
              <w:t xml:space="preserve">Cr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1"/>
                <w:numId w:val="2"/>
              </w:numPr>
              <w:spacing w:after="0" w:before="0" w:line="240" w:lineRule="auto"/>
              <w:ind w:left="1004.9999999999999" w:right="0" w:hanging="360"/>
              <w:contextualSpacing w:val="1"/>
              <w:jc w:val="left"/>
              <w:rPr>
                <w:u w:val="none"/>
              </w:rPr>
            </w:pPr>
            <w:r w:rsidDel="00000000" w:rsidR="00000000" w:rsidRPr="00000000">
              <w:rPr>
                <w:rtl w:val="0"/>
              </w:rPr>
              <w:t xml:space="preserve">CaO</w:t>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How does the melting point of a solid relate to the type of particles and forces present?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State the similarities and differences in the properties of each of the following pairs of substances. In terms of the particles and forces present, briefly explain each answer.</w:t>
      </w:r>
    </w:p>
    <w:tbl>
      <w:tblPr>
        <w:tblStyle w:val="Table2"/>
        <w:bidiVisual w:val="0"/>
        <w:tblW w:w="9666.0" w:type="dxa"/>
        <w:jc w:val="left"/>
        <w:tblLayout w:type="fixed"/>
        <w:tblLook w:val="0600"/>
      </w:tblPr>
      <w:tblGrid>
        <w:gridCol w:w="4833"/>
        <w:gridCol w:w="4833"/>
        <w:tblGridChange w:id="0">
          <w:tblGrid>
            <w:gridCol w:w="4833"/>
            <w:gridCol w:w="4833"/>
          </w:tblGrid>
        </w:tblGridChange>
      </w:tblGrid>
      <w:tr>
        <w:tc>
          <w:tcPr>
            <w:tcMar>
              <w:top w:w="100.0" w:type="dxa"/>
              <w:left w:w="100.0" w:type="dxa"/>
              <w:bottom w:w="100.0" w:type="dxa"/>
              <w:right w:w="100.0" w:type="dxa"/>
            </w:tcMar>
          </w:tcPr>
          <w:p w:rsidR="00000000" w:rsidDel="00000000" w:rsidP="00000000" w:rsidRDefault="00000000" w:rsidRPr="00000000">
            <w:pPr>
              <w:numPr>
                <w:ilvl w:val="0"/>
                <w:numId w:val="1"/>
              </w:numPr>
              <w:ind w:left="1004.9999999999999" w:hanging="360"/>
              <w:contextualSpacing w:val="1"/>
              <w:rPr/>
            </w:pPr>
            <w:r w:rsidDel="00000000" w:rsidR="00000000" w:rsidRPr="00000000">
              <w:rPr>
                <w:rtl w:val="0"/>
              </w:rPr>
              <w:t xml:space="preserve">Al </w:t>
            </w:r>
            <w:r w:rsidDel="00000000" w:rsidR="00000000" w:rsidRPr="00000000">
              <w:rPr>
                <w:vertAlign w:val="subscript"/>
                <w:rtl w:val="0"/>
              </w:rPr>
              <w:t xml:space="preserve">(s)</w:t>
            </w:r>
            <w:r w:rsidDel="00000000" w:rsidR="00000000" w:rsidRPr="00000000">
              <w:rPr>
                <w:rtl w:val="0"/>
              </w:rPr>
              <w:t xml:space="preserve"> and Al</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3 (s)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
              </w:numPr>
              <w:ind w:left="1004.9999999999999" w:hanging="360"/>
              <w:contextualSpacing w:val="1"/>
              <w:rPr/>
            </w:pPr>
            <w:r w:rsidDel="00000000" w:rsidR="00000000" w:rsidRPr="00000000">
              <w:rPr>
                <w:rtl w:val="0"/>
              </w:rPr>
              <w:t xml:space="preserve">CO</w:t>
            </w:r>
            <w:r w:rsidDel="00000000" w:rsidR="00000000" w:rsidRPr="00000000">
              <w:rPr>
                <w:vertAlign w:val="subscript"/>
                <w:rtl w:val="0"/>
              </w:rPr>
              <w:t xml:space="preserve">2 (s)</w:t>
            </w:r>
            <w:r w:rsidDel="00000000" w:rsidR="00000000" w:rsidRPr="00000000">
              <w:rPr>
                <w:rtl w:val="0"/>
              </w:rPr>
              <w:t xml:space="preserve"> and SiC </w:t>
            </w:r>
            <w:r w:rsidDel="00000000" w:rsidR="00000000" w:rsidRPr="00000000">
              <w:rPr>
                <w:vertAlign w:val="subscript"/>
                <w:rtl w:val="0"/>
              </w:rPr>
              <w:t xml:space="preserve">(s)</w:t>
            </w: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Match the solids, NaBr </w:t>
      </w:r>
      <w:r w:rsidDel="00000000" w:rsidR="00000000" w:rsidRPr="00000000">
        <w:rPr>
          <w:vertAlign w:val="subscript"/>
          <w:rtl w:val="0"/>
        </w:rPr>
        <w:t xml:space="preserve">(s)</w:t>
      </w:r>
      <w:r w:rsidDel="00000000" w:rsidR="00000000" w:rsidRPr="00000000">
        <w:rPr>
          <w:rtl w:val="0"/>
        </w:rPr>
        <w:t xml:space="preserve">, V </w:t>
      </w:r>
      <w:r w:rsidDel="00000000" w:rsidR="00000000" w:rsidRPr="00000000">
        <w:rPr>
          <w:vertAlign w:val="subscript"/>
          <w:rtl w:val="0"/>
        </w:rPr>
        <w:t xml:space="preserve">(s)</w:t>
      </w:r>
      <w:r w:rsidDel="00000000" w:rsidR="00000000" w:rsidRPr="00000000">
        <w:rPr>
          <w:rtl w:val="0"/>
        </w:rPr>
        <w:t xml:space="preserve">, P</w:t>
      </w:r>
      <w:r w:rsidDel="00000000" w:rsidR="00000000" w:rsidRPr="00000000">
        <w:rPr>
          <w:vertAlign w:val="subscript"/>
          <w:rtl w:val="0"/>
        </w:rPr>
        <w:t xml:space="preserve">2</w:t>
      </w:r>
      <w:r w:rsidDel="00000000" w:rsidR="00000000" w:rsidRPr="00000000">
        <w:rPr>
          <w:rtl w:val="0"/>
        </w:rPr>
        <w:t xml:space="preserve">O</w:t>
      </w:r>
      <w:r w:rsidDel="00000000" w:rsidR="00000000" w:rsidRPr="00000000">
        <w:rPr>
          <w:vertAlign w:val="subscript"/>
          <w:rtl w:val="0"/>
        </w:rPr>
        <w:t xml:space="preserve">5 (s)</w:t>
      </w:r>
      <w:r w:rsidDel="00000000" w:rsidR="00000000" w:rsidRPr="00000000">
        <w:rPr>
          <w:rtl w:val="0"/>
        </w:rPr>
        <w:t xml:space="preserve">, SiO</w:t>
      </w:r>
      <w:r w:rsidDel="00000000" w:rsidR="00000000" w:rsidRPr="00000000">
        <w:rPr>
          <w:vertAlign w:val="subscript"/>
          <w:rtl w:val="0"/>
        </w:rPr>
        <w:t xml:space="preserve">2 (s)</w:t>
      </w:r>
      <w:r w:rsidDel="00000000" w:rsidR="00000000" w:rsidRPr="00000000">
        <w:rPr>
          <w:rtl w:val="0"/>
        </w:rPr>
        <w:t xml:space="preserve">, to the property listed below:</w:t>
      </w:r>
    </w:p>
    <w:p w:rsidR="00000000" w:rsidDel="00000000" w:rsidP="00000000" w:rsidRDefault="00000000" w:rsidRPr="00000000">
      <w:pPr>
        <w:numPr>
          <w:ilvl w:val="1"/>
          <w:numId w:val="5"/>
        </w:numPr>
        <w:ind w:left="1109.9999999999998" w:hanging="360"/>
        <w:contextualSpacing w:val="1"/>
        <w:rPr>
          <w:u w:val="none"/>
        </w:rPr>
      </w:pPr>
      <w:r w:rsidDel="00000000" w:rsidR="00000000" w:rsidRPr="00000000">
        <w:rPr>
          <w:rtl w:val="0"/>
        </w:rPr>
        <w:t xml:space="preserve">high melting point, conducts electricity</w:t>
      </w:r>
    </w:p>
    <w:p w:rsidR="00000000" w:rsidDel="00000000" w:rsidP="00000000" w:rsidRDefault="00000000" w:rsidRPr="00000000">
      <w:pPr>
        <w:numPr>
          <w:ilvl w:val="1"/>
          <w:numId w:val="5"/>
        </w:numPr>
        <w:ind w:left="1109.9999999999998" w:hanging="360"/>
        <w:contextualSpacing w:val="1"/>
        <w:rPr>
          <w:u w:val="none"/>
        </w:rPr>
      </w:pPr>
      <w:r w:rsidDel="00000000" w:rsidR="00000000" w:rsidRPr="00000000">
        <w:rPr>
          <w:rtl w:val="0"/>
        </w:rPr>
        <w:t xml:space="preserve">low melting point, soft</w:t>
      </w:r>
    </w:p>
    <w:p w:rsidR="00000000" w:rsidDel="00000000" w:rsidP="00000000" w:rsidRDefault="00000000" w:rsidRPr="00000000">
      <w:pPr>
        <w:numPr>
          <w:ilvl w:val="1"/>
          <w:numId w:val="5"/>
        </w:numPr>
        <w:ind w:left="1109.9999999999998" w:hanging="360"/>
        <w:contextualSpacing w:val="1"/>
        <w:rPr>
          <w:u w:val="none"/>
        </w:rPr>
      </w:pPr>
      <w:r w:rsidDel="00000000" w:rsidR="00000000" w:rsidRPr="00000000">
        <w:rPr>
          <w:rtl w:val="0"/>
        </w:rPr>
        <w:t xml:space="preserve">high melting point, soluble in water</w:t>
      </w:r>
    </w:p>
    <w:p w:rsidR="00000000" w:rsidDel="00000000" w:rsidP="00000000" w:rsidRDefault="00000000" w:rsidRPr="00000000">
      <w:pPr>
        <w:numPr>
          <w:ilvl w:val="1"/>
          <w:numId w:val="5"/>
        </w:numPr>
        <w:ind w:left="1109.9999999999998" w:hanging="360"/>
        <w:contextualSpacing w:val="1"/>
        <w:rPr>
          <w:u w:val="none"/>
        </w:rPr>
      </w:pPr>
      <w:r w:rsidDel="00000000" w:rsidR="00000000" w:rsidRPr="00000000">
        <w:rPr>
          <w:rtl w:val="0"/>
        </w:rPr>
        <w:t xml:space="preserve">very high melting point, nonconductor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electrical conductivity of solid silver is much better than that of molten silver chloride, AgCl. In turn, the electrical conductivity of molten AgCl is much better than that of solid AgCl. Explain these facts.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Name the type of solid present (atomic, molecular, metallic, ionic, covalent network) and state which type of intermolecular forces and/or intramolecular forces (van der Waals, dipole-dipole, hydrogen bonding, non-polar covalent bonds, polar covalent bonds, metallic bonds, ionic bonds) are present in each of the following substances?</w:t>
      </w:r>
    </w:p>
    <w:tbl>
      <w:tblPr>
        <w:tblStyle w:val="Table3"/>
        <w:bidiVisual w:val="0"/>
        <w:tblW w:w="9825.0" w:type="dxa"/>
        <w:jc w:val="left"/>
        <w:tblInd w:w="585.0" w:type="dxa"/>
        <w:tblLayout w:type="fixed"/>
        <w:tblLook w:val="0600"/>
      </w:tblPr>
      <w:tblGrid>
        <w:gridCol w:w="1500"/>
        <w:gridCol w:w="1590"/>
        <w:gridCol w:w="1875"/>
        <w:gridCol w:w="1695"/>
        <w:gridCol w:w="1575"/>
        <w:gridCol w:w="1590"/>
        <w:tblGridChange w:id="0">
          <w:tblGrid>
            <w:gridCol w:w="1500"/>
            <w:gridCol w:w="1590"/>
            <w:gridCol w:w="1875"/>
            <w:gridCol w:w="1695"/>
            <w:gridCol w:w="1575"/>
            <w:gridCol w:w="159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434.9999999999998" w:right="0" w:hanging="359.9999999999998"/>
              <w:contextualSpacing w:val="1"/>
              <w:jc w:val="left"/>
              <w:rPr>
                <w:u w:val="none"/>
              </w:rPr>
            </w:pPr>
            <w:r w:rsidDel="00000000" w:rsidR="00000000" w:rsidRPr="00000000">
              <w:rPr>
                <w:rtl w:val="0"/>
              </w:rPr>
              <w:t xml:space="preserve">Ne (l)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434.9999999999998" w:right="0" w:hanging="359.9999999999998"/>
              <w:contextualSpacing w:val="1"/>
              <w:jc w:val="left"/>
              <w:rPr>
                <w:u w:val="none"/>
              </w:rPr>
            </w:pPr>
            <w:r w:rsidDel="00000000" w:rsidR="00000000" w:rsidRPr="00000000">
              <w:rPr>
                <w:rtl w:val="0"/>
              </w:rPr>
              <w:t xml:space="preserve">Fe (s)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434.9999999999998" w:right="0" w:hanging="359.9999999999998"/>
              <w:contextualSpacing w:val="1"/>
              <w:jc w:val="left"/>
              <w:rPr>
                <w:u w:val="none"/>
              </w:rPr>
            </w:pPr>
            <w:r w:rsidDel="00000000" w:rsidR="00000000" w:rsidRPr="00000000">
              <w:rPr>
                <w:rtl w:val="0"/>
              </w:rPr>
              <w:t xml:space="preserve">diamond (s)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434.9999999999998" w:right="0" w:hanging="359.9999999999998"/>
              <w:contextualSpacing w:val="1"/>
              <w:jc w:val="left"/>
              <w:rPr>
                <w:u w:val="none"/>
              </w:rPr>
            </w:pPr>
            <w:r w:rsidDel="00000000" w:rsidR="00000000" w:rsidRPr="00000000">
              <w:rPr>
                <w:rtl w:val="0"/>
              </w:rPr>
              <w:t xml:space="preserve">CH</w:t>
            </w:r>
            <w:r w:rsidDel="00000000" w:rsidR="00000000" w:rsidRPr="00000000">
              <w:rPr>
                <w:vertAlign w:val="subscript"/>
                <w:rtl w:val="0"/>
              </w:rPr>
              <w:t xml:space="preserve">4 </w:t>
            </w:r>
            <w:r w:rsidDel="00000000" w:rsidR="00000000" w:rsidRPr="00000000">
              <w:rPr>
                <w:rtl w:val="0"/>
              </w:rPr>
              <w:t xml:space="preserve">(g)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434.9999999999998" w:right="0" w:hanging="359.9999999999998"/>
              <w:contextualSpacing w:val="1"/>
              <w:jc w:val="left"/>
              <w:rPr>
                <w:u w:val="none"/>
              </w:rPr>
            </w:pPr>
            <w:r w:rsidDel="00000000" w:rsidR="00000000" w:rsidRPr="00000000">
              <w:rPr>
                <w:rtl w:val="0"/>
              </w:rPr>
              <w:t xml:space="preserve">KCl (s)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434.9999999999998" w:right="0" w:hanging="359.9999999999998"/>
              <w:contextualSpacing w:val="1"/>
              <w:jc w:val="left"/>
              <w:rPr>
                <w:u w:val="none"/>
              </w:rPr>
            </w:pPr>
            <w:r w:rsidDel="00000000" w:rsidR="00000000" w:rsidRPr="00000000">
              <w:rPr>
                <w:rtl w:val="0"/>
              </w:rPr>
              <w:t xml:space="preserve">Ag (s)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434.9999999999998" w:right="0" w:hanging="359.9999999999998"/>
              <w:contextualSpacing w:val="1"/>
              <w:jc w:val="left"/>
              <w:rPr>
                <w:u w:val="none"/>
              </w:rPr>
            </w:pPr>
            <w:r w:rsidDel="00000000" w:rsidR="00000000" w:rsidRPr="00000000">
              <w:rPr>
                <w:rtl w:val="0"/>
              </w:rPr>
              <w:t xml:space="preserve">Si (s)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434.9999999999998" w:right="0" w:hanging="359.9999999999998"/>
              <w:contextualSpacing w:val="1"/>
              <w:jc w:val="left"/>
              <w:rPr>
                <w:u w:val="none"/>
              </w:rPr>
            </w:pPr>
            <w:r w:rsidDel="00000000" w:rsidR="00000000" w:rsidRPr="00000000">
              <w:rPr>
                <w:rtl w:val="0"/>
              </w:rPr>
              <w:t xml:space="preserve">SiO</w:t>
            </w:r>
            <w:r w:rsidDel="00000000" w:rsidR="00000000" w:rsidRPr="00000000">
              <w:rPr>
                <w:vertAlign w:val="subscript"/>
                <w:rtl w:val="0"/>
              </w:rPr>
              <w:t xml:space="preserve">2</w:t>
            </w:r>
            <w:r w:rsidDel="00000000" w:rsidR="00000000" w:rsidRPr="00000000">
              <w:rPr>
                <w:rtl w:val="0"/>
              </w:rPr>
              <w:t xml:space="preserve"> (s)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434.9999999999998" w:right="0" w:hanging="359.9999999999998"/>
              <w:contextualSpacing w:val="1"/>
              <w:jc w:val="left"/>
              <w:rPr>
                <w:u w:val="none"/>
              </w:rPr>
            </w:pPr>
            <w:r w:rsidDel="00000000" w:rsidR="00000000" w:rsidRPr="00000000">
              <w:rPr>
                <w:rtl w:val="0"/>
              </w:rPr>
              <w:t xml:space="preserve">I</w:t>
            </w:r>
            <w:r w:rsidDel="00000000" w:rsidR="00000000" w:rsidRPr="00000000">
              <w:rPr>
                <w:vertAlign w:val="subscript"/>
                <w:rtl w:val="0"/>
              </w:rPr>
              <w:t xml:space="preserve">2</w:t>
            </w:r>
            <w:r w:rsidDel="00000000" w:rsidR="00000000" w:rsidRPr="00000000">
              <w:rPr>
                <w:rtl w:val="0"/>
              </w:rPr>
              <w:t xml:space="preserve"> (g)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434.9999999999998" w:right="0" w:hanging="359.9999999999998"/>
              <w:contextualSpacing w:val="1"/>
              <w:jc w:val="left"/>
              <w:rPr>
                <w:u w:val="none"/>
              </w:rPr>
            </w:pPr>
            <w:r w:rsidDel="00000000" w:rsidR="00000000" w:rsidRPr="00000000">
              <w:rPr>
                <w:rtl w:val="0"/>
              </w:rPr>
              <w:t xml:space="preserve">C</w:t>
            </w:r>
            <w:r w:rsidDel="00000000" w:rsidR="00000000" w:rsidRPr="00000000">
              <w:rPr>
                <w:vertAlign w:val="subscript"/>
                <w:rtl w:val="0"/>
              </w:rPr>
              <w:t xml:space="preserve">2</w:t>
            </w:r>
            <w:r w:rsidDel="00000000" w:rsidR="00000000" w:rsidRPr="00000000">
              <w:rPr>
                <w:rtl w:val="0"/>
              </w:rPr>
              <w:t xml:space="preserve">H</w:t>
            </w:r>
            <w:r w:rsidDel="00000000" w:rsidR="00000000" w:rsidRPr="00000000">
              <w:rPr>
                <w:vertAlign w:val="subscript"/>
                <w:rtl w:val="0"/>
              </w:rPr>
              <w:t xml:space="preserve">2</w:t>
            </w:r>
            <w:r w:rsidDel="00000000" w:rsidR="00000000" w:rsidRPr="00000000">
              <w:rPr>
                <w:rtl w:val="0"/>
              </w:rPr>
              <w:t xml:space="preserve"> (l)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434.9999999999998" w:right="0" w:hanging="359.9999999999998"/>
              <w:contextualSpacing w:val="1"/>
              <w:jc w:val="left"/>
              <w:rPr>
                <w:u w:val="none"/>
              </w:rPr>
            </w:pPr>
            <w:r w:rsidDel="00000000" w:rsidR="00000000" w:rsidRPr="00000000">
              <w:rPr>
                <w:rtl w:val="0"/>
              </w:rPr>
              <w:t xml:space="preserve">SO</w:t>
            </w:r>
            <w:r w:rsidDel="00000000" w:rsidR="00000000" w:rsidRPr="00000000">
              <w:rPr>
                <w:vertAlign w:val="subscript"/>
                <w:rtl w:val="0"/>
              </w:rPr>
              <w:t xml:space="preserve">2</w:t>
            </w:r>
            <w:r w:rsidDel="00000000" w:rsidR="00000000" w:rsidRPr="00000000">
              <w:rPr>
                <w:rtl w:val="0"/>
              </w:rPr>
              <w:t xml:space="preserve"> (l)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434.9999999999998" w:right="0" w:hanging="359.9999999999998"/>
              <w:contextualSpacing w:val="1"/>
              <w:jc w:val="left"/>
              <w:rPr>
                <w:u w:val="none"/>
              </w:rPr>
            </w:pPr>
            <w:r w:rsidDel="00000000" w:rsidR="00000000" w:rsidRPr="00000000">
              <w:rPr>
                <w:rtl w:val="0"/>
              </w:rPr>
              <w:t xml:space="preserve">SiC (s)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434.9999999999998" w:right="0" w:hanging="359.9999999999998"/>
              <w:contextualSpacing w:val="1"/>
              <w:jc w:val="left"/>
              <w:rPr>
                <w:u w:val="none"/>
              </w:rPr>
            </w:pPr>
            <w:r w:rsidDel="00000000" w:rsidR="00000000" w:rsidRPr="00000000">
              <w:rPr>
                <w:rtl w:val="0"/>
              </w:rPr>
              <w:t xml:space="preserve">MgO (s)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Explain why NaCl dissolves readily in water but very poorly in gasoline (C</w:t>
      </w:r>
      <w:r w:rsidDel="00000000" w:rsidR="00000000" w:rsidRPr="00000000">
        <w:rPr>
          <w:vertAlign w:val="subscript"/>
          <w:rtl w:val="0"/>
        </w:rPr>
        <w:t xml:space="preserve">8</w:t>
      </w:r>
      <w:r w:rsidDel="00000000" w:rsidR="00000000" w:rsidRPr="00000000">
        <w:rPr>
          <w:rtl w:val="0"/>
        </w:rPr>
        <w:t xml:space="preserve">H</w:t>
      </w:r>
      <w:r w:rsidDel="00000000" w:rsidR="00000000" w:rsidRPr="00000000">
        <w:rPr>
          <w:vertAlign w:val="subscript"/>
          <w:rtl w:val="0"/>
        </w:rPr>
        <w:t xml:space="preserve">18</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To which class of solid does each of the following belong: </w:t>
      </w:r>
    </w:p>
    <w:tbl>
      <w:tblPr>
        <w:tblStyle w:val="Table4"/>
        <w:bidiVisual w:val="0"/>
        <w:tblW w:w="8070.0" w:type="dxa"/>
        <w:jc w:val="left"/>
        <w:tblInd w:w="600.0" w:type="dxa"/>
        <w:tblLayout w:type="fixed"/>
        <w:tblLook w:val="0600"/>
      </w:tblPr>
      <w:tblGrid>
        <w:gridCol w:w="1455"/>
        <w:gridCol w:w="1560"/>
        <w:gridCol w:w="1845"/>
        <w:gridCol w:w="1665"/>
        <w:gridCol w:w="1545"/>
        <w:tblGridChange w:id="0">
          <w:tblGrid>
            <w:gridCol w:w="1455"/>
            <w:gridCol w:w="1560"/>
            <w:gridCol w:w="1845"/>
            <w:gridCol w:w="1665"/>
            <w:gridCol w:w="1545"/>
          </w:tblGrid>
        </w:tblGridChange>
      </w:tblGrid>
      <w:tr>
        <w:tc>
          <w:tcPr>
            <w:tcMar>
              <w:top w:w="100.0" w:type="dxa"/>
              <w:left w:w="100.0" w:type="dxa"/>
              <w:bottom w:w="100.0" w:type="dxa"/>
              <w:right w:w="100.0" w:type="dxa"/>
            </w:tcMar>
          </w:tcPr>
          <w:p w:rsidR="00000000" w:rsidDel="00000000" w:rsidP="00000000" w:rsidRDefault="00000000" w:rsidRPr="00000000">
            <w:pPr>
              <w:widowControl w:val="0"/>
              <w:numPr>
                <w:ilvl w:val="0"/>
                <w:numId w:val="4"/>
              </w:numPr>
              <w:spacing w:line="240" w:lineRule="auto"/>
              <w:ind w:left="434.9999999999998" w:hanging="359.9999999999998"/>
              <w:contextualSpacing w:val="1"/>
              <w:rPr/>
            </w:pPr>
            <w:r w:rsidDel="00000000" w:rsidR="00000000" w:rsidRPr="00000000">
              <w:rPr>
                <w:rtl w:val="0"/>
              </w:rPr>
              <w:t xml:space="preserve">NO</w:t>
            </w:r>
            <w:r w:rsidDel="00000000" w:rsidR="00000000" w:rsidRPr="00000000">
              <w:rPr>
                <w:vertAlign w:val="subscript"/>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numPr>
                <w:ilvl w:val="0"/>
                <w:numId w:val="4"/>
              </w:numPr>
              <w:spacing w:line="240" w:lineRule="auto"/>
              <w:ind w:left="434.9999999999998" w:hanging="359.9999999999998"/>
              <w:contextualSpacing w:val="1"/>
              <w:rPr/>
            </w:pPr>
            <w:r w:rsidDel="00000000" w:rsidR="00000000" w:rsidRPr="00000000">
              <w:rPr>
                <w:rtl w:val="0"/>
              </w:rPr>
              <w:t xml:space="preserve">BaCl</w:t>
            </w:r>
            <w:r w:rsidDel="00000000" w:rsidR="00000000" w:rsidRPr="00000000">
              <w:rPr>
                <w:vertAlign w:val="subscript"/>
                <w:rtl w:val="0"/>
              </w:rPr>
              <w:t xml:space="preserve">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4"/>
              </w:numPr>
              <w:spacing w:line="240" w:lineRule="auto"/>
              <w:ind w:left="434.9999999999998" w:hanging="359.9999999999998"/>
              <w:contextualSpacing w:val="1"/>
              <w:rPr/>
            </w:pPr>
            <w:r w:rsidDel="00000000" w:rsidR="00000000" w:rsidRPr="00000000">
              <w:rPr>
                <w:rtl w:val="0"/>
              </w:rPr>
              <w:t xml:space="preserve">CBr</w:t>
            </w:r>
            <w:r w:rsidDel="00000000" w:rsidR="00000000" w:rsidRPr="00000000">
              <w:rPr>
                <w:vertAlign w:val="subscript"/>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numPr>
                <w:ilvl w:val="0"/>
                <w:numId w:val="4"/>
              </w:numPr>
              <w:spacing w:line="240" w:lineRule="auto"/>
              <w:ind w:left="434.9999999999998" w:hanging="359.9999999999998"/>
              <w:contextualSpacing w:val="1"/>
              <w:rPr/>
            </w:pPr>
            <w:r w:rsidDel="00000000" w:rsidR="00000000" w:rsidRPr="00000000">
              <w:rPr>
                <w:rtl w:val="0"/>
              </w:rPr>
              <w:t xml:space="preserve">SiO</w:t>
            </w:r>
            <w:r w:rsidDel="00000000" w:rsidR="00000000" w:rsidRPr="00000000">
              <w:rPr>
                <w:vertAlign w:val="subscript"/>
                <w:rtl w:val="0"/>
              </w:rPr>
              <w:t xml:space="preserve">2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4"/>
              </w:numPr>
              <w:spacing w:line="240" w:lineRule="auto"/>
              <w:ind w:left="434.9999999999998" w:hanging="359.9999999999998"/>
              <w:contextualSpacing w:val="1"/>
              <w:rPr/>
            </w:pPr>
            <w:r w:rsidDel="00000000" w:rsidR="00000000" w:rsidRPr="00000000">
              <w:rPr>
                <w:rtl w:val="0"/>
              </w:rPr>
              <w:t xml:space="preserve">Zn</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4"/>
              </w:numPr>
              <w:spacing w:line="240" w:lineRule="auto"/>
              <w:ind w:left="434.9999999999998" w:hanging="359.9999999999998"/>
              <w:contextualSpacing w:val="1"/>
              <w:rPr/>
            </w:pPr>
            <w:r w:rsidDel="00000000" w:rsidR="00000000" w:rsidRPr="00000000">
              <w:rPr>
                <w:rtl w:val="0"/>
              </w:rPr>
              <w:t xml:space="preserve">He</w:t>
            </w:r>
          </w:p>
        </w:tc>
        <w:tc>
          <w:tcPr>
            <w:tcMar>
              <w:top w:w="100.0" w:type="dxa"/>
              <w:left w:w="100.0" w:type="dxa"/>
              <w:bottom w:w="100.0" w:type="dxa"/>
              <w:right w:w="100.0" w:type="dxa"/>
            </w:tcMar>
          </w:tcPr>
          <w:p w:rsidR="00000000" w:rsidDel="00000000" w:rsidP="00000000" w:rsidRDefault="00000000" w:rsidRPr="00000000">
            <w:pPr>
              <w:widowControl w:val="0"/>
              <w:numPr>
                <w:ilvl w:val="0"/>
                <w:numId w:val="4"/>
              </w:numPr>
              <w:spacing w:line="240" w:lineRule="auto"/>
              <w:ind w:left="434.9999999999998" w:hanging="359.9999999999998"/>
              <w:contextualSpacing w:val="1"/>
              <w:rPr/>
            </w:pPr>
            <w:r w:rsidDel="00000000" w:rsidR="00000000" w:rsidRPr="00000000">
              <w:rPr>
                <w:rtl w:val="0"/>
              </w:rPr>
              <w:t xml:space="preserve">Hg</w:t>
            </w:r>
          </w:p>
        </w:tc>
        <w:tc>
          <w:tcPr>
            <w:tcMar>
              <w:top w:w="100.0" w:type="dxa"/>
              <w:left w:w="100.0" w:type="dxa"/>
              <w:bottom w:w="100.0" w:type="dxa"/>
              <w:right w:w="100.0" w:type="dxa"/>
            </w:tcMar>
          </w:tcPr>
          <w:p w:rsidR="00000000" w:rsidDel="00000000" w:rsidP="00000000" w:rsidRDefault="00000000" w:rsidRPr="00000000">
            <w:pPr>
              <w:widowControl w:val="0"/>
              <w:numPr>
                <w:ilvl w:val="0"/>
                <w:numId w:val="4"/>
              </w:numPr>
              <w:spacing w:line="240" w:lineRule="auto"/>
              <w:ind w:left="434.9999999999998" w:hanging="359.9999999999998"/>
              <w:contextualSpacing w:val="1"/>
              <w:rPr/>
            </w:pPr>
            <w:r w:rsidDel="00000000" w:rsidR="00000000" w:rsidRPr="00000000">
              <w:rPr>
                <w:rtl w:val="0"/>
              </w:rPr>
              <w:t xml:space="preserve">HBr</w:t>
            </w:r>
          </w:p>
        </w:tc>
        <w:tc>
          <w:tcPr>
            <w:tcMar>
              <w:top w:w="100.0" w:type="dxa"/>
              <w:left w:w="100.0" w:type="dxa"/>
              <w:bottom w:w="100.0" w:type="dxa"/>
              <w:right w:w="100.0" w:type="dxa"/>
            </w:tcMar>
          </w:tcPr>
          <w:p w:rsidR="00000000" w:rsidDel="00000000" w:rsidP="00000000" w:rsidRDefault="00000000" w:rsidRPr="00000000">
            <w:pPr>
              <w:widowControl w:val="0"/>
              <w:numPr>
                <w:ilvl w:val="0"/>
                <w:numId w:val="4"/>
              </w:numPr>
              <w:spacing w:line="240" w:lineRule="auto"/>
              <w:ind w:left="434.9999999999998" w:hanging="359.9999999999998"/>
              <w:contextualSpacing w:val="1"/>
              <w:rPr/>
            </w:pPr>
            <w:r w:rsidDel="00000000" w:rsidR="00000000" w:rsidRPr="00000000">
              <w:rPr>
                <w:rtl w:val="0"/>
              </w:rPr>
              <w:t xml:space="preserve">Kr</w:t>
            </w:r>
          </w:p>
        </w:tc>
        <w:tc>
          <w:tcPr>
            <w:tcMar>
              <w:top w:w="100.0" w:type="dxa"/>
              <w:left w:w="100.0" w:type="dxa"/>
              <w:bottom w:w="100.0" w:type="dxa"/>
              <w:right w:w="100.0" w:type="dxa"/>
            </w:tcMar>
          </w:tcPr>
          <w:p w:rsidR="00000000" w:rsidDel="00000000" w:rsidP="00000000" w:rsidRDefault="00000000" w:rsidRPr="00000000">
            <w:pPr>
              <w:widowControl w:val="0"/>
              <w:numPr>
                <w:ilvl w:val="0"/>
                <w:numId w:val="4"/>
              </w:numPr>
              <w:spacing w:line="240" w:lineRule="auto"/>
              <w:ind w:left="434.9999999999998" w:hanging="359.9999999999998"/>
              <w:contextualSpacing w:val="1"/>
              <w:rPr/>
            </w:pPr>
            <w:r w:rsidDel="00000000" w:rsidR="00000000" w:rsidRPr="00000000">
              <w:rPr>
                <w:rtl w:val="0"/>
              </w:rPr>
              <w:t xml:space="preserve">I</w:t>
            </w:r>
            <w:r w:rsidDel="00000000" w:rsidR="00000000" w:rsidRPr="00000000">
              <w:rPr>
                <w:vertAlign w:val="subscript"/>
                <w:rtl w:val="0"/>
              </w:rPr>
              <w:t xml:space="preserve">2</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Which of Na, Si, He, KF, and HF in the solid phase would be an example of:</w:t>
      </w:r>
    </w:p>
    <w:p w:rsidR="00000000" w:rsidDel="00000000" w:rsidP="00000000" w:rsidRDefault="00000000" w:rsidRPr="00000000">
      <w:pPr>
        <w:numPr>
          <w:ilvl w:val="1"/>
          <w:numId w:val="5"/>
        </w:numPr>
        <w:ind w:left="1109.9999999999998" w:hanging="360"/>
        <w:contextualSpacing w:val="1"/>
        <w:rPr>
          <w:u w:val="none"/>
        </w:rPr>
      </w:pPr>
      <w:r w:rsidDel="00000000" w:rsidR="00000000" w:rsidRPr="00000000">
        <w:rPr>
          <w:rtl w:val="0"/>
        </w:rPr>
        <w:t xml:space="preserve">a solid in which the atoms are covalently bonded together in a network?</w:t>
      </w:r>
    </w:p>
    <w:p w:rsidR="00000000" w:rsidDel="00000000" w:rsidP="00000000" w:rsidRDefault="00000000" w:rsidRPr="00000000">
      <w:pPr>
        <w:numPr>
          <w:ilvl w:val="1"/>
          <w:numId w:val="5"/>
        </w:numPr>
        <w:ind w:left="1109.9999999999998" w:hanging="360"/>
        <w:contextualSpacing w:val="1"/>
        <w:rPr>
          <w:u w:val="none"/>
        </w:rPr>
      </w:pPr>
      <w:r w:rsidDel="00000000" w:rsidR="00000000" w:rsidRPr="00000000">
        <w:rPr>
          <w:rtl w:val="0"/>
        </w:rPr>
        <w:t xml:space="preserve">a solid with strong hydrogen bonds?</w:t>
      </w:r>
    </w:p>
    <w:p w:rsidR="00000000" w:rsidDel="00000000" w:rsidP="00000000" w:rsidRDefault="00000000" w:rsidRPr="00000000">
      <w:pPr>
        <w:numPr>
          <w:ilvl w:val="1"/>
          <w:numId w:val="5"/>
        </w:numPr>
        <w:ind w:left="1109.9999999999998" w:hanging="360"/>
        <w:contextualSpacing w:val="1"/>
        <w:rPr>
          <w:u w:val="none"/>
        </w:rPr>
      </w:pPr>
      <w:r w:rsidDel="00000000" w:rsidR="00000000" w:rsidRPr="00000000">
        <w:rPr>
          <w:rtl w:val="0"/>
        </w:rPr>
        <w:t xml:space="preserve">a solid which is a good conductor of electricity?</w:t>
      </w:r>
    </w:p>
    <w:p w:rsidR="00000000" w:rsidDel="00000000" w:rsidP="00000000" w:rsidRDefault="00000000" w:rsidRPr="00000000">
      <w:pPr>
        <w:numPr>
          <w:ilvl w:val="1"/>
          <w:numId w:val="5"/>
        </w:numPr>
        <w:ind w:left="1109.9999999999998" w:hanging="360"/>
        <w:contextualSpacing w:val="1"/>
        <w:rPr>
          <w:u w:val="none"/>
        </w:rPr>
      </w:pPr>
      <w:r w:rsidDel="00000000" w:rsidR="00000000" w:rsidRPr="00000000">
        <w:rPr>
          <w:rtl w:val="0"/>
        </w:rPr>
        <w:t xml:space="preserve">a substance which does not conduct electricity except in liquid state?</w:t>
      </w:r>
    </w:p>
    <w:p w:rsidR="00000000" w:rsidDel="00000000" w:rsidP="00000000" w:rsidRDefault="00000000" w:rsidRPr="00000000">
      <w:pPr>
        <w:numPr>
          <w:ilvl w:val="1"/>
          <w:numId w:val="5"/>
        </w:numPr>
        <w:ind w:left="1109.9999999999998" w:hanging="360"/>
        <w:contextualSpacing w:val="1"/>
        <w:rPr>
          <w:u w:val="none"/>
        </w:rPr>
      </w:pPr>
      <w:r w:rsidDel="00000000" w:rsidR="00000000" w:rsidRPr="00000000">
        <w:rPr>
          <w:rtl w:val="0"/>
        </w:rPr>
        <w:t xml:space="preserve">a solid held together only by van der Waals (London Dispersion) forces?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Using the data from Table 1, identify the type of solid and identify the forces of attraction that give each substance its characteristic melting point/boiling point. Remember that you are describing the solid phase of each substance whether it is a solid at room temperature or not.</w:t>
      </w:r>
    </w:p>
    <w:p w:rsidR="00000000" w:rsidDel="00000000" w:rsidP="00000000" w:rsidRDefault="00000000" w:rsidRPr="00000000">
      <w:pPr>
        <w:contextualSpacing w:val="0"/>
      </w:pPr>
      <w:r w:rsidDel="00000000" w:rsidR="00000000" w:rsidRPr="00000000">
        <w:rPr>
          <w:rtl w:val="0"/>
        </w:rPr>
      </w:r>
    </w:p>
    <w:tbl>
      <w:tblPr>
        <w:tblStyle w:val="Table5"/>
        <w:bidiVisual w:val="0"/>
        <w:tblW w:w="7695.0" w:type="dxa"/>
        <w:jc w:val="left"/>
        <w:tblInd w:w="6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960"/>
        <w:gridCol w:w="975"/>
        <w:gridCol w:w="1200"/>
        <w:gridCol w:w="1245"/>
        <w:gridCol w:w="2070"/>
        <w:tblGridChange w:id="0">
          <w:tblGrid>
            <w:gridCol w:w="1245"/>
            <w:gridCol w:w="960"/>
            <w:gridCol w:w="975"/>
            <w:gridCol w:w="1200"/>
            <w:gridCol w:w="1245"/>
            <w:gridCol w:w="2070"/>
          </w:tblGrid>
        </w:tblGridChange>
      </w:tblGrid>
      <w:tr>
        <w:trPr>
          <w:trHeight w:val="420" w:hRule="atLeast"/>
        </w:trPr>
        <w:tc>
          <w:tcPr>
            <w:gridSpan w:val="6"/>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i w:val="1"/>
                <w:rtl w:val="0"/>
              </w:rPr>
              <w:t xml:space="preserve">Table 1: Properties of Five Substances</w:t>
            </w:r>
          </w:p>
        </w:tc>
      </w:tr>
      <w:tr>
        <w:trPr>
          <w:trHeight w:val="420" w:hRule="atLeast"/>
        </w:trPr>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i w:val="1"/>
                <w:rtl w:val="0"/>
              </w:rPr>
              <w:t xml:space="preserve">Substance</w:t>
            </w:r>
          </w:p>
        </w:tc>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i w:val="1"/>
                <w:rtl w:val="0"/>
              </w:rPr>
              <w:t xml:space="preserve">M.P.</w:t>
            </w:r>
          </w:p>
          <w:p w:rsidR="00000000" w:rsidDel="00000000" w:rsidP="00000000" w:rsidRDefault="00000000" w:rsidRPr="00000000">
            <w:pPr>
              <w:widowControl w:val="0"/>
              <w:spacing w:line="240" w:lineRule="auto"/>
              <w:contextualSpacing w:val="0"/>
              <w:jc w:val="center"/>
            </w:pPr>
            <w:r w:rsidDel="00000000" w:rsidR="00000000" w:rsidRPr="00000000">
              <w:rPr>
                <w:i w:val="1"/>
                <w:rtl w:val="0"/>
              </w:rPr>
              <w:t xml:space="preserve">(℃)</w:t>
            </w:r>
          </w:p>
        </w:tc>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i w:val="1"/>
                <w:rtl w:val="0"/>
              </w:rPr>
              <w:t xml:space="preserve">B.P.</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i w:val="1"/>
                <w:rtl w:val="0"/>
              </w:rPr>
              <w:t xml:space="preserve">(℃)</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i w:val="1"/>
                <w:rtl w:val="0"/>
              </w:rPr>
              <w:t xml:space="preserve">Electrical Conductivity</w:t>
            </w:r>
          </w:p>
        </w:tc>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i w:val="1"/>
                <w:rtl w:val="0"/>
              </w:rPr>
              <w:t xml:space="preserve">Solubility in Water</w:t>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of Solid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of Liquid</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776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1500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poor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good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soluble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-39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356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good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good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insoluble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-190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-42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poor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poor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low solubility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961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1950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good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good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insoluble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1420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2355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poor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poor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insoluble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Predict the order of increasing melting points for the following chlorine containing substances: Cl</w:t>
      </w:r>
      <w:r w:rsidDel="00000000" w:rsidR="00000000" w:rsidRPr="00000000">
        <w:rPr>
          <w:vertAlign w:val="subscript"/>
          <w:rtl w:val="0"/>
        </w:rPr>
        <w:t xml:space="preserve">2</w:t>
      </w:r>
      <w:r w:rsidDel="00000000" w:rsidR="00000000" w:rsidRPr="00000000">
        <w:rPr>
          <w:rtl w:val="0"/>
        </w:rPr>
        <w:t xml:space="preserve">, NaCl, and CCl</w:t>
      </w:r>
      <w:r w:rsidDel="00000000" w:rsidR="00000000" w:rsidRPr="00000000">
        <w:rPr>
          <w:vertAlign w:val="subscript"/>
          <w:rtl w:val="0"/>
        </w:rPr>
        <w:t xml:space="preserve">4</w:t>
      </w:r>
      <w:r w:rsidDel="00000000" w:rsidR="00000000" w:rsidRPr="00000000">
        <w:rPr>
          <w:rtl w:val="0"/>
        </w:rPr>
        <w:t xml:space="preserve">. Explain your prediction.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What kind of attractive force must be overcome to melt the following substances: lithium chloride crystals, ice, solid argon, and silicon dioxide?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What type(s) of bonding exists in the following substances: solid Ne, Cu, and diamond?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Germanium (Ge) is a solid whose atoms are all covalently bonded to each other, much like those of the carbon atoms in a diamond crystal. Glycerol (C</w:t>
      </w:r>
      <w:r w:rsidDel="00000000" w:rsidR="00000000" w:rsidRPr="00000000">
        <w:rPr>
          <w:vertAlign w:val="subscript"/>
          <w:rtl w:val="0"/>
        </w:rPr>
        <w:t xml:space="preserve">3</w:t>
      </w:r>
      <w:r w:rsidDel="00000000" w:rsidR="00000000" w:rsidRPr="00000000">
        <w:rPr>
          <w:rtl w:val="0"/>
        </w:rPr>
        <w:t xml:space="preserve">H</w:t>
      </w:r>
      <w:r w:rsidDel="00000000" w:rsidR="00000000" w:rsidRPr="00000000">
        <w:rPr>
          <w:vertAlign w:val="subscript"/>
          <w:rtl w:val="0"/>
        </w:rPr>
        <w:t xml:space="preserve">5</w:t>
      </w:r>
      <w:r w:rsidDel="00000000" w:rsidR="00000000" w:rsidRPr="00000000">
        <w:rPr>
          <w:rtl w:val="0"/>
        </w:rPr>
        <w:t xml:space="preserve">(OH)</w:t>
      </w:r>
      <w:r w:rsidDel="00000000" w:rsidR="00000000" w:rsidRPr="00000000">
        <w:rPr>
          <w:vertAlign w:val="subscript"/>
          <w:rtl w:val="0"/>
        </w:rPr>
        <w:t xml:space="preserve">3</w:t>
      </w:r>
      <w:r w:rsidDel="00000000" w:rsidR="00000000" w:rsidRPr="00000000">
        <w:rPr>
          <w:rtl w:val="0"/>
        </w:rPr>
        <w:t xml:space="preserve">) is an alcohol. Potassium chloride (KCl) is a white crystalline solid. Methane (CH</w:t>
      </w:r>
      <w:r w:rsidDel="00000000" w:rsidR="00000000" w:rsidRPr="00000000">
        <w:rPr>
          <w:vertAlign w:val="subscript"/>
          <w:rtl w:val="0"/>
        </w:rPr>
        <w:t xml:space="preserve">4</w:t>
      </w:r>
      <w:r w:rsidDel="00000000" w:rsidR="00000000" w:rsidRPr="00000000">
        <w:rPr>
          <w:rtl w:val="0"/>
        </w:rPr>
        <w:t xml:space="preserve">) is a gas which can be liquified only under high pressures and low temperatures. Rubidium metal is very malleable and is an excellent conductor of electricity. Which of these substances has: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hydrogen bonding</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the greatest hardness in the solid phase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the highest melting point</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good conductivity of electricity when melted</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the lowest molar heat of vapourization (i.e. boils at the lowest temperature)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particles held together primarily by van der Waals forces?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For each of the following pairs of substances, predict which will have the higher melting point and indicate why.</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CuBr</w:t>
      </w:r>
      <w:r w:rsidDel="00000000" w:rsidR="00000000" w:rsidRPr="00000000">
        <w:rPr>
          <w:vertAlign w:val="subscript"/>
          <w:rtl w:val="0"/>
        </w:rPr>
        <w:t xml:space="preserve">2</w:t>
      </w:r>
      <w:r w:rsidDel="00000000" w:rsidR="00000000" w:rsidRPr="00000000">
        <w:rPr>
          <w:rtl w:val="0"/>
        </w:rPr>
        <w:t xml:space="preserve">, Br</w:t>
      </w:r>
      <w:r w:rsidDel="00000000" w:rsidR="00000000" w:rsidRPr="00000000">
        <w:rPr>
          <w:vertAlign w:val="subscript"/>
          <w:rtl w:val="0"/>
        </w:rPr>
        <w:t xml:space="preserve">2</w:t>
      </w:r>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CO</w:t>
      </w:r>
      <w:r w:rsidDel="00000000" w:rsidR="00000000" w:rsidRPr="00000000">
        <w:rPr>
          <w:vertAlign w:val="subscript"/>
          <w:rtl w:val="0"/>
        </w:rPr>
        <w:t xml:space="preserve">2</w:t>
      </w:r>
      <w:r w:rsidDel="00000000" w:rsidR="00000000" w:rsidRPr="00000000">
        <w:rPr>
          <w:rtl w:val="0"/>
        </w:rPr>
        <w:t xml:space="preserve">, SiO</w:t>
      </w:r>
      <w:r w:rsidDel="00000000" w:rsidR="00000000" w:rsidRPr="00000000">
        <w:rPr>
          <w:vertAlign w:val="subscript"/>
          <w:rtl w:val="0"/>
        </w:rPr>
        <w:t xml:space="preserve">2</w:t>
      </w:r>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S, Cr</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CsBr, CaF</w:t>
      </w:r>
      <w:r w:rsidDel="00000000" w:rsidR="00000000" w:rsidRPr="00000000">
        <w:rPr>
          <w:vertAlign w:val="subscript"/>
          <w:rtl w:val="0"/>
        </w:rPr>
        <w:t xml:space="preserve">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Which compound in each of these pairs will have the higher melting point?</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CaO or KI</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KCl or KI</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RbCl or ICl</w:t>
      </w:r>
    </w:p>
    <w:sectPr>
      <w:headerReference r:id="rId5" w:type="default"/>
      <w:headerReference r:id="rId6" w:type="first"/>
      <w:footerReference r:id="rId7" w:type="first"/>
      <w:pgSz w:h="15840" w:w="12240"/>
      <w:pgMar w:bottom="1003.464566929134" w:top="1003.464566929134" w:left="1440.0000000000002" w:right="1133.8582677165355"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SCH4U1</w:t>
      <w:tab/>
      <w:tab/>
      <w:tab/>
      <w:tab/>
      <w:tab/>
      <w:tab/>
      <w:tab/>
      <w:tab/>
      <w:tab/>
      <w:tab/>
      <w:t xml:space="preserve">Name:</w:t>
    </w:r>
  </w:p>
  <w:p w:rsidR="00000000" w:rsidDel="00000000" w:rsidP="00000000" w:rsidRDefault="00000000" w:rsidRPr="00000000">
    <w:pPr>
      <w:contextualSpacing w:val="0"/>
    </w:pPr>
    <w:r w:rsidDel="00000000" w:rsidR="00000000" w:rsidRPr="00000000">
      <w:rPr>
        <w:rtl w:val="0"/>
      </w:rPr>
      <w:t xml:space="preserve">SP09/10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